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76" w:lineRule="auto"/>
        <w:ind w:left="0" w:right="0" w:firstLine="0"/>
        <w:jc w:val="left"/>
        <w:rPr>
          <w:rFonts w:ascii="Times New Roman" w:cs="Times New Roman" w:eastAsia="Times New Roman" w:hAnsi="Times New Roman"/>
          <w:b w:val="0"/>
          <w:i w:val="1"/>
          <w:smallCaps w:val="0"/>
          <w:strike w:val="0"/>
          <w:color w:val="1f497d"/>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36"/>
          <w:szCs w:val="36"/>
          <w:u w:val="none"/>
          <w:shd w:fill="auto" w:val="clear"/>
          <w:vertAlign w:val="baseline"/>
          <w:rtl w:val="0"/>
        </w:rPr>
        <w:t xml:space="preserve">La scelta di un nome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Nel giugno 2001 il Collegio Docenti dell'Istituto d'Istruzione superiore di Vimercate, formato dalle due sezioni associate dell'IPIA di Vimercate e dell'IPSCT di Arcore, deliberava all'unanimità di intitolarsi a Virgilio Floriani, figura notissima nel Vimercatese, per il suo duplice profilo di imprenditore e benefattore.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Morto nel settembre del 2000 all'età di 94 anni, l'ingegner Floriani lascia un'eccezionale testimonianza di umiltà di vita, amore per il sapere, tenacia nell'operare, coraggio nell'intraprendere nuove vie: valori preziosi da trasmettere alle nuove generazioni anche per il tramite semplice ma efficace di un "nome" in cui riconoscersi come istituto, come luogo educativo.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entrambe le sue "creazioni", la Telettra prima, la Fondazione Floriani in seguito, è riconoscibile il segno distintivo di Virgilio Floriani: una lettura precoce e acuta dei bisogni così da precorrere i tempi ed arrivare per primo con risposte concrete ed efficaci, destinate a dare frutti.</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Telettra: nata a Milano nel 1946, prima azienda italiana nel campo delle telecomunicazioni; dal 1960 presente a Vimercate, leader indiscussa del settore in campo nazionale ed internazionale.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Fondazione Floriani: nata nel 1977, dopo il ritiro dell'ingegnere dall'attività lavorativa, prima associazione in Italia ad occuparsi dell'assistenza ai malati terminali di tumore, modello seguito da tante altre iniziative analoghe e addirittura ispiratrice di una legge in materia.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la scelta di un nome tanto importante l'IIS ha voluto in primo luogo rendere un tributo ad una figura sicuramente conosciuta e stimata nel territorio di Vimercate, e questo ha suscitato l'interesse ed il coinvolgimento delle istituzioni locali, concretizzandosi anche nella cerimonia ufficiale del 25 maggio 2001.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 non meno significativa è stata la decisione dell'Istituto di assumere idealmente l'eredità di valori che la figura di Virgilio Floriani ci ha lasciato, per riproporli ai nostri giovani attraverso l'attività didattica ed il dialogo educativo. </w:t>
      </w:r>
    </w:p>
    <w:p w:rsidR="00000000" w:rsidDel="00000000" w:rsidP="00000000" w:rsidRDefault="00000000" w:rsidRPr="00000000" w14:paraId="00000009">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2C73BD"/>
  </w:style>
  <w:style w:type="paragraph" w:styleId="Titolo2">
    <w:name w:val="heading 2"/>
    <w:basedOn w:val="Normale"/>
    <w:next w:val="Normale"/>
    <w:link w:val="Titolo2Carattere"/>
    <w:uiPriority w:val="9"/>
    <w:semiHidden w:val="1"/>
    <w:unhideWhenUsed w:val="1"/>
    <w:qFormat w:val="1"/>
    <w:rsid w:val="00EE720E"/>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deltesto"/>
    <w:rsid w:val="00EE720E"/>
    <w:pPr>
      <w:suppressAutoHyphens w:val="1"/>
      <w:jc w:val="both"/>
    </w:pPr>
    <w:rPr>
      <w:rFonts w:ascii="Times New Roman" w:cs="Times New Roman" w:eastAsia="Times New Roman" w:hAnsi="Times New Roman"/>
      <w:sz w:val="24"/>
      <w:szCs w:val="20"/>
      <w:lang w:eastAsia="zh-CN"/>
    </w:rPr>
  </w:style>
  <w:style w:type="paragraph" w:styleId="miotitolo2" w:customStyle="1">
    <w:name w:val="mio_titolo 2"/>
    <w:basedOn w:val="Titolo2"/>
    <w:rsid w:val="00EE720E"/>
    <w:pPr>
      <w:keepLines w:val="0"/>
      <w:suppressAutoHyphens w:val="1"/>
      <w:spacing w:after="240" w:before="360"/>
    </w:pPr>
    <w:rPr>
      <w:rFonts w:ascii="Times New Roman" w:cs="Times New Roman" w:eastAsia="Times New Roman" w:hAnsi="Times New Roman"/>
      <w:bCs w:val="0"/>
      <w:i w:val="1"/>
      <w:color w:val="1f497d"/>
      <w:sz w:val="32"/>
      <w:szCs w:val="28"/>
      <w:lang w:eastAsia="zh-CN"/>
    </w:rPr>
  </w:style>
  <w:style w:type="character" w:styleId="Carattere9" w:customStyle="1">
    <w:name w:val="Carattere9"/>
    <w:rsid w:val="00EE720E"/>
    <w:rPr>
      <w:rFonts w:ascii="Times New Roman" w:cs="Times New Roman" w:eastAsia="Times New Roman" w:hAnsi="Times New Roman"/>
      <w:b w:val="1"/>
      <w:bCs w:val="1"/>
      <w:color w:val="1f497d"/>
      <w:kern w:val="1"/>
      <w:sz w:val="36"/>
      <w:szCs w:val="32"/>
    </w:rPr>
  </w:style>
  <w:style w:type="paragraph" w:styleId="Corpodeltesto">
    <w:name w:val="Body Text"/>
    <w:basedOn w:val="Normale"/>
    <w:link w:val="CorpodeltestoCarattere"/>
    <w:uiPriority w:val="99"/>
    <w:semiHidden w:val="1"/>
    <w:unhideWhenUsed w:val="1"/>
    <w:rsid w:val="00EE720E"/>
    <w:pPr>
      <w:spacing w:after="120"/>
    </w:pPr>
  </w:style>
  <w:style w:type="character" w:styleId="CorpodeltestoCarattere" w:customStyle="1">
    <w:name w:val="Corpo del testo Carattere"/>
    <w:basedOn w:val="Carpredefinitoparagrafo"/>
    <w:link w:val="Corpodeltesto"/>
    <w:uiPriority w:val="99"/>
    <w:semiHidden w:val="1"/>
    <w:rsid w:val="00EE720E"/>
  </w:style>
  <w:style w:type="character" w:styleId="Titolo2Carattere" w:customStyle="1">
    <w:name w:val="Titolo 2 Carattere"/>
    <w:basedOn w:val="Carpredefinitoparagrafo"/>
    <w:link w:val="Titolo2"/>
    <w:uiPriority w:val="9"/>
    <w:semiHidden w:val="1"/>
    <w:rsid w:val="00EE720E"/>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Zq7KwlplwlybBnMvkyr9EKgDQ==">CgMxLjA4AHIhMUJiSHJKdzZ2Q1RXWktoN1Z4SmdFMUlVZVlETkVYMmY5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2018-11-12T14:06:00Z</dcterms:created>
  <dc:creator>docflor</dc:creator>
</cp:coreProperties>
</file>